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00877">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cs="Times New Roman"/>
          <w:sz w:val="32"/>
          <w:szCs w:val="32"/>
          <w:lang w:val="en-US" w:eastAsia="zh-CN"/>
        </w:rPr>
      </w:pPr>
      <w:r>
        <w:rPr>
          <w:rFonts w:hint="eastAsia" w:cs="Times New Roman"/>
          <w:sz w:val="32"/>
          <w:szCs w:val="32"/>
          <w:lang w:val="en-US" w:eastAsia="zh-CN"/>
        </w:rPr>
        <w:t>吉林通化</w:t>
      </w:r>
      <w:r>
        <w:rPr>
          <w:rFonts w:hint="eastAsia" w:eastAsia="宋体" w:cs="Times New Roman"/>
          <w:sz w:val="32"/>
          <w:szCs w:val="32"/>
          <w:lang w:val="en-US" w:eastAsia="zh-CN"/>
        </w:rPr>
        <w:t>抽水蓄能电站可研阶段勘探平洞林业生产条件和植被恢复</w:t>
      </w:r>
      <w:r>
        <w:rPr>
          <w:rFonts w:hint="eastAsia" w:cs="Times New Roman"/>
          <w:sz w:val="32"/>
          <w:szCs w:val="32"/>
          <w:lang w:val="en-US" w:eastAsia="zh-CN"/>
        </w:rPr>
        <w:t>、钻探一期植被恢复</w:t>
      </w:r>
    </w:p>
    <w:p w14:paraId="3A1F7E53">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eastAsia="宋体"/>
          <w:sz w:val="32"/>
          <w:szCs w:val="32"/>
        </w:rPr>
        <w:t>服</w:t>
      </w:r>
      <w:r>
        <w:rPr>
          <w:rFonts w:hint="eastAsia"/>
          <w:sz w:val="32"/>
          <w:szCs w:val="32"/>
        </w:rPr>
        <w:t>务询比采购公告</w:t>
      </w:r>
    </w:p>
    <w:p w14:paraId="3BC3A944">
      <w:pPr>
        <w:bidi w:val="0"/>
        <w:jc w:val="left"/>
        <w:rPr>
          <w:rFonts w:hint="default" w:eastAsia="宋体"/>
          <w:lang w:val="en-US" w:eastAsia="zh-CN"/>
        </w:rPr>
      </w:pPr>
      <w:r>
        <w:rPr>
          <w:rFonts w:hint="eastAsia"/>
        </w:rPr>
        <w:t xml:space="preserve">发布单位:工程勘察院 </w:t>
      </w:r>
      <w:r>
        <w:rPr>
          <w:rFonts w:hint="eastAsia"/>
          <w:lang w:val="en-US" w:eastAsia="zh-CN"/>
        </w:rPr>
        <w:t xml:space="preserve"> </w:t>
      </w:r>
      <w:r>
        <w:rPr>
          <w:rFonts w:hint="eastAsia"/>
        </w:rPr>
        <w:t>发布日期</w:t>
      </w:r>
      <w:r>
        <w:rPr>
          <w:rFonts w:hint="eastAsia"/>
          <w:u w:val="none"/>
          <w:lang w:eastAsia="zh-CN"/>
        </w:rPr>
        <w:t>：</w:t>
      </w:r>
      <w:r>
        <w:rPr>
          <w:rFonts w:hint="eastAsia"/>
          <w:u w:val="single"/>
          <w:lang w:val="en-US" w:eastAsia="zh-CN"/>
        </w:rPr>
        <w:t>2025</w:t>
      </w:r>
      <w:r>
        <w:rPr>
          <w:rFonts w:hint="eastAsia"/>
          <w:u w:val="none"/>
          <w:lang w:val="en-US" w:eastAsia="zh-CN"/>
        </w:rPr>
        <w:t>年</w:t>
      </w:r>
      <w:r>
        <w:rPr>
          <w:rFonts w:hint="eastAsia"/>
          <w:u w:val="single"/>
          <w:lang w:val="en-US" w:eastAsia="zh-CN"/>
        </w:rPr>
        <w:t>07</w:t>
      </w:r>
      <w:r>
        <w:rPr>
          <w:rFonts w:hint="eastAsia"/>
          <w:u w:val="none"/>
          <w:lang w:val="en-US" w:eastAsia="zh-CN"/>
        </w:rPr>
        <w:t>月</w:t>
      </w:r>
      <w:r>
        <w:rPr>
          <w:rFonts w:hint="eastAsia"/>
          <w:u w:val="single"/>
          <w:lang w:val="en-US" w:eastAsia="zh-CN"/>
        </w:rPr>
        <w:t xml:space="preserve"> 25  </w:t>
      </w:r>
      <w:r>
        <w:rPr>
          <w:rFonts w:hint="eastAsia"/>
          <w:u w:val="none"/>
          <w:lang w:val="en-US" w:eastAsia="zh-CN"/>
        </w:rPr>
        <w:t>日</w:t>
      </w:r>
    </w:p>
    <w:p w14:paraId="7B910D0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根据中水东北勘测设计研究有限责任公司《采购管理办法》（中水东勘办[2024]313号）有关规定，地质勘察公司拟对吉林通化抽水蓄能电站可研阶段勘探平洞林业生产条件及植被恢复、钻探一期恢复植被服务进行询比采购</w:t>
      </w:r>
      <w:r>
        <w:rPr>
          <w:rFonts w:hint="eastAsia"/>
        </w:rPr>
        <w:t>，</w:t>
      </w:r>
      <w:r>
        <w:rPr>
          <w:rFonts w:hint="eastAsia"/>
          <w:lang w:val="en-US" w:eastAsia="zh-CN"/>
        </w:rPr>
        <w:t>遴选合格</w:t>
      </w:r>
      <w:r>
        <w:rPr>
          <w:rFonts w:hint="eastAsia"/>
        </w:rPr>
        <w:t>供应商进行</w:t>
      </w:r>
      <w:r>
        <w:rPr>
          <w:rFonts w:hint="eastAsia"/>
          <w:lang w:val="en-US" w:eastAsia="zh-CN"/>
        </w:rPr>
        <w:t>上述</w:t>
      </w:r>
      <w:r>
        <w:rPr>
          <w:rFonts w:hint="eastAsia"/>
        </w:rPr>
        <w:t>服务工作。为确保采购过程公开、公平、公正，现公开征招合格供应商进行询比采购。</w:t>
      </w:r>
    </w:p>
    <w:p w14:paraId="5AD76D5D">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w:t>
      </w:r>
      <w:r>
        <w:rPr>
          <w:rFonts w:hint="eastAsia"/>
          <w:b/>
          <w:bCs/>
        </w:rPr>
        <w:t>公告时间</w:t>
      </w:r>
    </w:p>
    <w:p w14:paraId="327655D2">
      <w:pPr>
        <w:bidi w:val="0"/>
        <w:ind w:firstLine="480" w:firstLineChars="200"/>
        <w:jc w:val="left"/>
        <w:rPr>
          <w:rFonts w:hint="eastAsia"/>
        </w:rPr>
      </w:pPr>
      <w:r>
        <w:rPr>
          <w:rFonts w:hint="eastAsia"/>
          <w:u w:val="single"/>
          <w:lang w:val="en-US" w:eastAsia="zh-CN"/>
        </w:rPr>
        <w:t xml:space="preserve">  2025  </w:t>
      </w:r>
      <w:r>
        <w:rPr>
          <w:rFonts w:hint="eastAsia"/>
          <w:u w:val="none"/>
          <w:lang w:val="en-US" w:eastAsia="zh-CN"/>
        </w:rPr>
        <w:t>年</w:t>
      </w:r>
      <w:r>
        <w:rPr>
          <w:rFonts w:hint="eastAsia"/>
          <w:u w:val="single"/>
          <w:lang w:val="en-US" w:eastAsia="zh-CN"/>
        </w:rPr>
        <w:t xml:space="preserve">  07 </w:t>
      </w:r>
      <w:r>
        <w:rPr>
          <w:rFonts w:hint="eastAsia"/>
          <w:u w:val="none"/>
          <w:lang w:val="en-US" w:eastAsia="zh-CN"/>
        </w:rPr>
        <w:t>月</w:t>
      </w:r>
      <w:r>
        <w:rPr>
          <w:rFonts w:hint="eastAsia"/>
          <w:u w:val="single"/>
          <w:lang w:val="en-US" w:eastAsia="zh-CN"/>
        </w:rPr>
        <w:t xml:space="preserve">  25 </w:t>
      </w:r>
      <w:r>
        <w:rPr>
          <w:rFonts w:hint="eastAsia"/>
          <w:u w:val="none"/>
          <w:lang w:val="en-US" w:eastAsia="zh-CN"/>
        </w:rPr>
        <w:t>日</w:t>
      </w:r>
      <w:r>
        <w:rPr>
          <w:rFonts w:hint="eastAsia"/>
        </w:rPr>
        <w:t>至</w:t>
      </w:r>
      <w:r>
        <w:rPr>
          <w:rFonts w:hint="eastAsia"/>
          <w:u w:val="single"/>
          <w:lang w:val="en-US" w:eastAsia="zh-CN"/>
        </w:rPr>
        <w:t xml:space="preserve">  2025  </w:t>
      </w:r>
      <w:r>
        <w:rPr>
          <w:rFonts w:hint="eastAsia"/>
          <w:u w:val="none"/>
          <w:lang w:val="en-US" w:eastAsia="zh-CN"/>
        </w:rPr>
        <w:t>年</w:t>
      </w:r>
      <w:r>
        <w:rPr>
          <w:rFonts w:hint="eastAsia"/>
          <w:u w:val="single"/>
          <w:lang w:val="en-US" w:eastAsia="zh-CN"/>
        </w:rPr>
        <w:t xml:space="preserve">  07 </w:t>
      </w:r>
      <w:r>
        <w:rPr>
          <w:rFonts w:hint="eastAsia"/>
          <w:u w:val="none"/>
          <w:lang w:val="en-US" w:eastAsia="zh-CN"/>
        </w:rPr>
        <w:t>月</w:t>
      </w:r>
      <w:r>
        <w:rPr>
          <w:rFonts w:hint="eastAsia"/>
          <w:u w:val="single"/>
          <w:lang w:val="en-US" w:eastAsia="zh-CN"/>
        </w:rPr>
        <w:t xml:space="preserve"> 30  </w:t>
      </w:r>
      <w:r>
        <w:rPr>
          <w:rFonts w:hint="eastAsia"/>
          <w:u w:val="none"/>
          <w:lang w:val="en-US" w:eastAsia="zh-CN"/>
        </w:rPr>
        <w:t>日</w:t>
      </w:r>
      <w:r>
        <w:rPr>
          <w:rFonts w:hint="eastAsia"/>
        </w:rPr>
        <w:t>。</w:t>
      </w:r>
    </w:p>
    <w:p w14:paraId="4A5CCC2F">
      <w:pPr>
        <w:bidi w:val="0"/>
        <w:ind w:firstLine="482" w:firstLineChars="200"/>
        <w:jc w:val="left"/>
        <w:rPr>
          <w:rFonts w:hint="default" w:ascii="Times New Roman" w:hAnsi="Times New Roman" w:cs="Times New Roman"/>
          <w:b/>
          <w:bCs/>
        </w:rPr>
      </w:pPr>
      <w:r>
        <w:rPr>
          <w:rFonts w:hint="eastAsia" w:ascii="Times New Roman" w:hAnsi="Times New Roman" w:cs="Times New Roman"/>
          <w:b/>
          <w:bCs/>
          <w:lang w:val="en-US" w:eastAsia="zh-CN"/>
        </w:rPr>
        <w:t>2.</w:t>
      </w:r>
      <w:r>
        <w:rPr>
          <w:rFonts w:hint="default" w:ascii="Times New Roman" w:hAnsi="Times New Roman" w:cs="Times New Roman"/>
          <w:b/>
          <w:bCs/>
        </w:rPr>
        <w:t>采购内容</w:t>
      </w:r>
    </w:p>
    <w:p w14:paraId="76D081DA">
      <w:pPr>
        <w:bidi w:val="0"/>
        <w:ind w:firstLine="480" w:firstLineChars="200"/>
        <w:jc w:val="left"/>
        <w:rPr>
          <w:rFonts w:hint="default" w:ascii="Times New Roman" w:hAnsi="Times New Roman" w:cs="Times New Roman"/>
        </w:rPr>
      </w:pPr>
      <w:r>
        <w:rPr>
          <w:rFonts w:hint="eastAsia" w:ascii="宋体" w:hAnsi="宋体"/>
          <w:color w:val="auto"/>
          <w:sz w:val="24"/>
          <w:szCs w:val="24"/>
        </w:rPr>
        <w:t>承担</w:t>
      </w:r>
      <w:r>
        <w:rPr>
          <w:rFonts w:hint="eastAsia" w:ascii="宋体" w:hAnsi="宋体"/>
          <w:color w:val="auto"/>
          <w:sz w:val="24"/>
          <w:szCs w:val="24"/>
          <w:lang w:val="en-US" w:eastAsia="zh-CN"/>
        </w:rPr>
        <w:t>吉林通化</w:t>
      </w:r>
      <w:r>
        <w:rPr>
          <w:rFonts w:hint="eastAsia" w:ascii="宋体" w:hAnsi="宋体"/>
          <w:color w:val="auto"/>
          <w:sz w:val="24"/>
          <w:szCs w:val="24"/>
        </w:rPr>
        <w:t>抽水蓄能电站</w:t>
      </w:r>
      <w:r>
        <w:rPr>
          <w:rFonts w:hint="eastAsia" w:ascii="宋体" w:hAnsi="宋体"/>
          <w:color w:val="auto"/>
          <w:sz w:val="24"/>
          <w:szCs w:val="24"/>
          <w:lang w:val="en-US" w:eastAsia="zh-CN"/>
        </w:rPr>
        <w:t>可研阶段</w:t>
      </w:r>
      <w:r>
        <w:rPr>
          <w:rFonts w:hint="eastAsia" w:ascii="宋体" w:hAnsi="宋体"/>
          <w:color w:val="auto"/>
          <w:sz w:val="24"/>
          <w:szCs w:val="24"/>
        </w:rPr>
        <w:t>勘探平洞临时</w:t>
      </w:r>
      <w:r>
        <w:rPr>
          <w:rFonts w:hint="eastAsia" w:ascii="宋体" w:hAnsi="宋体"/>
          <w:color w:val="auto"/>
          <w:sz w:val="24"/>
          <w:szCs w:val="24"/>
          <w:lang w:val="en-US" w:eastAsia="zh-CN"/>
        </w:rPr>
        <w:t>占用林地生产条件和植被恢复，面积1570m</w:t>
      </w:r>
      <w:r>
        <w:rPr>
          <w:rFonts w:hint="eastAsia" w:ascii="宋体" w:hAnsi="宋体"/>
          <w:color w:val="auto"/>
          <w:sz w:val="24"/>
          <w:szCs w:val="24"/>
          <w:vertAlign w:val="superscript"/>
          <w:lang w:val="en-US" w:eastAsia="zh-CN"/>
        </w:rPr>
        <w:t>2</w:t>
      </w:r>
      <w:r>
        <w:rPr>
          <w:rFonts w:hint="eastAsia" w:ascii="宋体" w:hAnsi="宋体"/>
          <w:color w:val="auto"/>
          <w:sz w:val="24"/>
          <w:szCs w:val="24"/>
          <w:vertAlign w:val="baseline"/>
          <w:lang w:val="en-US" w:eastAsia="zh-CN"/>
        </w:rPr>
        <w:t>，包括</w:t>
      </w:r>
      <w:r>
        <w:rPr>
          <w:rFonts w:hint="eastAsia" w:ascii="宋体" w:hAnsi="宋体"/>
          <w:color w:val="auto"/>
          <w:sz w:val="24"/>
          <w:szCs w:val="24"/>
          <w:lang w:val="en-US" w:eastAsia="zh-CN"/>
        </w:rPr>
        <w:t>弃渣厂区、道路区（含虎湾线路下埋设排水涵管）、施工临建区和探洞区；钻探一期勘探点和钻孔孔间路临时占用林地植被恢复，面积12721m</w:t>
      </w:r>
      <w:r>
        <w:rPr>
          <w:rFonts w:hint="eastAsia" w:ascii="宋体" w:hAnsi="宋体"/>
          <w:color w:val="auto"/>
          <w:sz w:val="24"/>
          <w:szCs w:val="24"/>
          <w:vertAlign w:val="superscript"/>
          <w:lang w:val="en-US" w:eastAsia="zh-CN"/>
        </w:rPr>
        <w:t>2</w:t>
      </w:r>
      <w:r>
        <w:rPr>
          <w:rFonts w:hint="eastAsia" w:ascii="宋体" w:hAnsi="宋体"/>
          <w:color w:val="auto"/>
          <w:sz w:val="24"/>
          <w:szCs w:val="24"/>
          <w:lang w:val="en-US" w:eastAsia="zh-CN"/>
        </w:rPr>
        <w:t>。</w:t>
      </w:r>
    </w:p>
    <w:p w14:paraId="5FEFEEDB">
      <w:pPr>
        <w:numPr>
          <w:ilvl w:val="0"/>
          <w:numId w:val="0"/>
        </w:numPr>
        <w:bidi w:val="0"/>
        <w:ind w:firstLine="482" w:firstLine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3.取费方式</w:t>
      </w:r>
    </w:p>
    <w:p w14:paraId="15FB2C62">
      <w:pPr>
        <w:numPr>
          <w:ilvl w:val="0"/>
          <w:numId w:val="0"/>
        </w:numPr>
        <w:bidi w:val="0"/>
        <w:ind w:firstLine="480" w:firstLineChars="200"/>
        <w:jc w:val="left"/>
        <w:rPr>
          <w:rFonts w:hint="eastAsia" w:ascii="Times New Roman" w:hAnsi="Times New Roman" w:eastAsia="宋体" w:cs="Times New Roman"/>
          <w:lang w:eastAsia="zh-CN"/>
        </w:rPr>
      </w:pPr>
      <w:r>
        <w:rPr>
          <w:rFonts w:hint="eastAsia" w:ascii="Times New Roman" w:hAnsi="Times New Roman" w:cs="Times New Roman"/>
          <w:lang w:val="en-US" w:eastAsia="zh-CN"/>
        </w:rPr>
        <w:t>采用</w:t>
      </w:r>
      <w:r>
        <w:rPr>
          <w:rFonts w:hint="default" w:ascii="Times New Roman" w:hAnsi="Times New Roman" w:cs="Times New Roman"/>
        </w:rPr>
        <w:t>固定</w:t>
      </w:r>
      <w:r>
        <w:rPr>
          <w:rFonts w:hint="eastAsia" w:ascii="Times New Roman" w:hAnsi="Times New Roman" w:cs="Times New Roman"/>
          <w:lang w:val="en-US" w:eastAsia="zh-CN"/>
        </w:rPr>
        <w:t>总价</w:t>
      </w:r>
      <w:r>
        <w:rPr>
          <w:rFonts w:hint="default" w:ascii="Times New Roman" w:hAnsi="Times New Roman" w:cs="Times New Roman"/>
        </w:rPr>
        <w:t>取费</w:t>
      </w:r>
      <w:r>
        <w:rPr>
          <w:rFonts w:hint="eastAsia" w:ascii="Times New Roman" w:hAnsi="Times New Roman" w:cs="Times New Roman"/>
          <w:lang w:eastAsia="zh-CN"/>
        </w:rPr>
        <w:t>，合同总价不超过</w:t>
      </w:r>
      <w:r>
        <w:rPr>
          <w:rFonts w:hint="eastAsia" w:ascii="Times New Roman" w:hAnsi="Times New Roman" w:cs="Times New Roman"/>
          <w:lang w:val="en-US" w:eastAsia="zh-CN"/>
        </w:rPr>
        <w:t>20</w:t>
      </w:r>
      <w:r>
        <w:rPr>
          <w:rFonts w:hint="eastAsia" w:ascii="Times New Roman" w:hAnsi="Times New Roman" w:cs="Times New Roman"/>
          <w:lang w:eastAsia="zh-CN"/>
        </w:rPr>
        <w:t>万元。</w:t>
      </w:r>
      <w:r>
        <w:rPr>
          <w:rFonts w:hint="eastAsia"/>
          <w:color w:val="auto"/>
          <w:sz w:val="24"/>
          <w:szCs w:val="24"/>
        </w:rPr>
        <w:t>含：</w:t>
      </w:r>
      <w:r>
        <w:rPr>
          <w:rFonts w:hint="eastAsia"/>
          <w:color w:val="auto"/>
          <w:sz w:val="24"/>
          <w:szCs w:val="24"/>
          <w:lang w:val="en-US" w:eastAsia="zh-CN"/>
        </w:rPr>
        <w:t>复垦区内削坡、覆盖物清除、场地平整、表土回覆、表土运输、土地翻耕、栽植乔木、播撒草籽、工程施工费、与本项目工作内容相关的全部设备材料费、机械费、人工费、工程监理费、竣工验收费、业主管理费、补种与管护费、</w:t>
      </w:r>
      <w:r>
        <w:rPr>
          <w:rFonts w:hint="eastAsia"/>
          <w:color w:val="auto"/>
          <w:sz w:val="24"/>
          <w:szCs w:val="24"/>
        </w:rPr>
        <w:t>技术管理、利润、税金等全部费用。</w:t>
      </w:r>
    </w:p>
    <w:p w14:paraId="6CA6C46B">
      <w:pPr>
        <w:numPr>
          <w:ilvl w:val="0"/>
          <w:numId w:val="0"/>
        </w:numPr>
        <w:bidi w:val="0"/>
        <w:ind w:leftChars="200"/>
        <w:jc w:val="left"/>
        <w:rPr>
          <w:rFonts w:hint="eastAsia"/>
          <w:b/>
          <w:bCs/>
          <w:lang w:val="en-US" w:eastAsia="zh-CN"/>
        </w:rPr>
      </w:pPr>
      <w:r>
        <w:rPr>
          <w:rFonts w:hint="eastAsia"/>
          <w:b/>
          <w:bCs/>
          <w:lang w:val="en-US" w:eastAsia="zh-CN"/>
        </w:rPr>
        <w:t>4.资格要求</w:t>
      </w:r>
    </w:p>
    <w:p w14:paraId="3780E4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w:t>
      </w:r>
      <w:r>
        <w:rPr>
          <w:rFonts w:hint="eastAsia"/>
          <w:lang w:val="zh-CN"/>
        </w:rPr>
        <w:t>并在人员、设备、资金等方面</w:t>
      </w:r>
      <w:r>
        <w:rPr>
          <w:rFonts w:hint="eastAsia"/>
        </w:rPr>
        <w:t>均</w:t>
      </w:r>
      <w:r>
        <w:rPr>
          <w:rFonts w:hint="eastAsia"/>
          <w:lang w:val="zh-CN"/>
        </w:rPr>
        <w:t>具有相应能力。</w:t>
      </w:r>
    </w:p>
    <w:p w14:paraId="3DAD32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14:paraId="413D7B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lang w:val="en-US" w:eastAsia="zh-CN"/>
        </w:rPr>
        <w:t>③供应商或法定代表人无行贿犯罪行为记录和违法失信行为记录。</w:t>
      </w:r>
    </w:p>
    <w:p w14:paraId="032864F8">
      <w:pPr>
        <w:numPr>
          <w:ilvl w:val="0"/>
          <w:numId w:val="0"/>
        </w:numPr>
        <w:bidi w:val="0"/>
        <w:ind w:left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5.质量要求</w:t>
      </w:r>
    </w:p>
    <w:p w14:paraId="3AA11700">
      <w:pPr>
        <w:keepNext w:val="0"/>
        <w:keepLines w:val="0"/>
        <w:pageBreakBefore w:val="0"/>
        <w:widowControl w:val="0"/>
        <w:tabs>
          <w:tab w:val="left" w:pos="703"/>
        </w:tabs>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lang w:val="en-US" w:eastAsia="zh-CN"/>
        </w:rPr>
      </w:pPr>
      <w:r>
        <w:rPr>
          <w:rFonts w:hint="eastAsia" w:ascii="宋体" w:hAnsi="宋体" w:eastAsia="宋体" w:cs="宋体"/>
          <w:color w:val="auto"/>
          <w:sz w:val="24"/>
          <w:szCs w:val="24"/>
          <w:lang w:val="en-US" w:eastAsia="zh-CN"/>
        </w:rPr>
        <w:t>①</w:t>
      </w:r>
      <w:r>
        <w:rPr>
          <w:rFonts w:hint="eastAsia" w:ascii="宋体" w:hAnsi="宋体"/>
          <w:color w:val="auto"/>
          <w:sz w:val="24"/>
          <w:szCs w:val="24"/>
          <w:lang w:val="en-US" w:eastAsia="zh-CN"/>
        </w:rPr>
        <w:t>恢复后的林地生产条件应达到：有效土层厚度30厘米以上；有效土层中砾石含量不超过20%；具有防止水土流失，避免林地条件恶化的措施。平洞内排出的地下水从埋设排水涵管内顺利导出，保证冬季虎湾线路面无水漫流、不结冰。</w:t>
      </w:r>
      <w:r>
        <w:rPr>
          <w:rFonts w:hint="eastAsia" w:ascii="宋体" w:hAnsi="宋体" w:eastAsia="宋体" w:cs="宋体"/>
          <w:color w:val="auto"/>
          <w:sz w:val="24"/>
          <w:szCs w:val="24"/>
          <w:lang w:val="en-US" w:eastAsia="zh-CN"/>
        </w:rPr>
        <w:t>②</w:t>
      </w:r>
      <w:r>
        <w:rPr>
          <w:rFonts w:hint="eastAsia" w:ascii="宋体" w:hAnsi="宋体"/>
          <w:color w:val="auto"/>
          <w:sz w:val="24"/>
          <w:szCs w:val="24"/>
          <w:lang w:val="en-US" w:eastAsia="zh-CN"/>
        </w:rPr>
        <w:t>播种造林种子应达到《林木种子质量分级》(GB7908-1999)中规定的Ⅱ级以上标准；造林苗木应达到《主要造林树种苗木质量分级》(GB6000-1999)规定的Ⅱ级以上标准；造林初植密度在满足《造林技术规程》（GB/T15776-2023)规定的最低初植密度要求的基础上，不低于原林密度；恢复植被后当年成活率不低于85%，养护期结束时保存率不低于80%。</w:t>
      </w:r>
    </w:p>
    <w:p w14:paraId="0BAEC954">
      <w:pPr>
        <w:pStyle w:val="8"/>
        <w:ind w:firstLine="480"/>
        <w:rPr>
          <w:rFonts w:hint="eastAsia"/>
          <w:b/>
          <w:bCs/>
          <w:lang w:val="en-US" w:eastAsia="zh-CN"/>
        </w:rPr>
      </w:pPr>
      <w:r>
        <w:rPr>
          <w:rFonts w:hint="eastAsia"/>
          <w:b/>
          <w:bCs/>
          <w:lang w:val="en-US" w:eastAsia="zh-CN"/>
        </w:rPr>
        <w:t>6.工期要求</w:t>
      </w:r>
    </w:p>
    <w:p w14:paraId="17312CD0">
      <w:pPr>
        <w:pStyle w:val="8"/>
        <w:ind w:firstLine="480"/>
        <w:rPr>
          <w:rFonts w:hint="default"/>
          <w:lang w:val="en-US" w:eastAsia="zh-CN"/>
        </w:rPr>
      </w:pPr>
      <w:r>
        <w:rPr>
          <w:rFonts w:hint="eastAsia"/>
          <w:lang w:val="en-US" w:eastAsia="zh-CN"/>
        </w:rPr>
        <w:t>计划工期90天。</w:t>
      </w:r>
    </w:p>
    <w:p w14:paraId="55379BF6">
      <w:pPr>
        <w:pStyle w:val="8"/>
        <w:ind w:firstLine="480"/>
        <w:rPr>
          <w:rFonts w:hint="eastAsia"/>
          <w:b/>
          <w:bCs/>
          <w:lang w:val="en-US" w:eastAsia="zh-CN"/>
        </w:rPr>
      </w:pPr>
      <w:r>
        <w:rPr>
          <w:rFonts w:hint="eastAsia"/>
          <w:b/>
          <w:bCs/>
          <w:lang w:val="en-US" w:eastAsia="zh-CN"/>
        </w:rPr>
        <w:t>7.采购资料领取方式</w:t>
      </w:r>
    </w:p>
    <w:p w14:paraId="6621B84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eastAsia="zh-CN"/>
        </w:rPr>
      </w:pPr>
      <w:r>
        <w:rPr>
          <w:rFonts w:hint="eastAsia"/>
          <w:lang w:val="en-US" w:eastAsia="zh-CN"/>
        </w:rPr>
        <w:t>现场领取</w:t>
      </w:r>
      <w:r>
        <w:rPr>
          <w:rFonts w:hint="eastAsia" w:asciiTheme="minorEastAsia" w:hAnsiTheme="minorEastAsia" w:eastAsiaTheme="minorEastAsia" w:cstheme="minorEastAsia"/>
          <w:lang w:val="en-US" w:eastAsia="zh-CN"/>
        </w:rPr>
        <w:t>[</w:t>
      </w:r>
      <w:r>
        <w:rPr>
          <w:rFonts w:hint="eastAsia"/>
          <w:lang w:val="en-US" w:eastAsia="zh-CN"/>
        </w:rPr>
        <w:t>中水东北勘测设计研究有限责任公司工程勘察院（长春市绿园区春城大街978号）</w:t>
      </w:r>
      <w:r>
        <w:rPr>
          <w:rFonts w:hint="eastAsia" w:asciiTheme="minorEastAsia" w:hAnsiTheme="minorEastAsia" w:eastAsiaTheme="minorEastAsia" w:cstheme="minorEastAsia"/>
          <w:lang w:val="en-US" w:eastAsia="zh-CN"/>
        </w:rPr>
        <w:t>]。</w:t>
      </w:r>
    </w:p>
    <w:p w14:paraId="4C5766F4">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8.</w:t>
      </w:r>
      <w:r>
        <w:rPr>
          <w:rFonts w:hint="eastAsia"/>
          <w:b/>
          <w:bCs/>
        </w:rPr>
        <w:t>报名方式</w:t>
      </w:r>
    </w:p>
    <w:p w14:paraId="2093126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报名时间</w:t>
      </w:r>
      <w:r>
        <w:rPr>
          <w:rFonts w:hint="eastAsia"/>
          <w:lang w:eastAsia="zh-CN"/>
        </w:rPr>
        <w:t>：</w:t>
      </w:r>
      <w:r>
        <w:rPr>
          <w:rFonts w:hint="eastAsia"/>
          <w:u w:val="single"/>
          <w:lang w:val="en-US" w:eastAsia="zh-CN"/>
        </w:rPr>
        <w:t>2025</w:t>
      </w:r>
      <w:r>
        <w:rPr>
          <w:rFonts w:hint="eastAsia"/>
          <w:u w:val="none"/>
        </w:rPr>
        <w:t>年</w:t>
      </w:r>
      <w:r>
        <w:rPr>
          <w:rFonts w:hint="eastAsia"/>
          <w:u w:val="single"/>
          <w:lang w:val="en-US" w:eastAsia="zh-CN"/>
        </w:rPr>
        <w:t>07</w:t>
      </w:r>
      <w:r>
        <w:rPr>
          <w:rFonts w:hint="eastAsia"/>
          <w:u w:val="none"/>
        </w:rPr>
        <w:t>月</w:t>
      </w:r>
      <w:r>
        <w:rPr>
          <w:rFonts w:hint="eastAsia"/>
          <w:u w:val="single"/>
          <w:lang w:val="en-US" w:eastAsia="zh-CN"/>
        </w:rPr>
        <w:t xml:space="preserve">  25 </w:t>
      </w:r>
      <w:r>
        <w:rPr>
          <w:rFonts w:hint="eastAsia"/>
          <w:u w:val="none"/>
        </w:rPr>
        <w:t>日</w:t>
      </w:r>
      <w:r>
        <w:rPr>
          <w:rFonts w:hint="eastAsia"/>
          <w:u w:val="single"/>
          <w:lang w:val="en-US" w:eastAsia="zh-CN"/>
        </w:rPr>
        <w:t>9</w:t>
      </w:r>
      <w:r>
        <w:rPr>
          <w:rFonts w:hint="eastAsia"/>
          <w:u w:val="none"/>
        </w:rPr>
        <w:t>时整至</w:t>
      </w:r>
      <w:r>
        <w:rPr>
          <w:rFonts w:hint="eastAsia"/>
          <w:u w:val="single"/>
          <w:lang w:val="en-US" w:eastAsia="zh-CN"/>
        </w:rPr>
        <w:t>07</w:t>
      </w:r>
      <w:r>
        <w:rPr>
          <w:rFonts w:hint="eastAsia"/>
          <w:u w:val="none"/>
        </w:rPr>
        <w:t>月</w:t>
      </w:r>
      <w:r>
        <w:rPr>
          <w:rFonts w:hint="eastAsia"/>
          <w:u w:val="single"/>
          <w:lang w:val="en-US" w:eastAsia="zh-CN"/>
        </w:rPr>
        <w:t xml:space="preserve"> 30   </w:t>
      </w:r>
      <w:r>
        <w:rPr>
          <w:rFonts w:hint="eastAsia"/>
          <w:u w:val="none"/>
        </w:rPr>
        <w:t>日</w:t>
      </w:r>
      <w:r>
        <w:rPr>
          <w:rFonts w:hint="eastAsia"/>
          <w:u w:val="single"/>
          <w:lang w:val="en-US" w:eastAsia="zh-CN"/>
        </w:rPr>
        <w:t>9</w:t>
      </w:r>
      <w:r>
        <w:rPr>
          <w:rFonts w:hint="eastAsia"/>
          <w:u w:val="none"/>
        </w:rPr>
        <w:t>时整</w:t>
      </w:r>
      <w:r>
        <w:rPr>
          <w:rFonts w:hint="eastAsia"/>
          <w:u w:val="none"/>
          <w:lang w:eastAsia="zh-CN"/>
        </w:rPr>
        <w:t>。</w:t>
      </w:r>
    </w:p>
    <w:p w14:paraId="56ED8D8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rPr>
      </w:pPr>
      <w:r>
        <w:rPr>
          <w:rFonts w:hint="eastAsia"/>
        </w:rPr>
        <w:t>报名方式</w:t>
      </w:r>
      <w:r>
        <w:rPr>
          <w:rFonts w:hint="eastAsia"/>
          <w:lang w:eastAsia="zh-CN"/>
        </w:rPr>
        <w:t>：</w:t>
      </w:r>
      <w:r>
        <w:rPr>
          <w:rFonts w:hint="eastAsia"/>
          <w:lang w:val="en-US" w:eastAsia="zh-CN"/>
        </w:rPr>
        <w:t>将纸质版材料于</w:t>
      </w:r>
      <w:r>
        <w:rPr>
          <w:rFonts w:hint="eastAsia"/>
          <w:u w:val="single"/>
          <w:lang w:val="en-US" w:eastAsia="zh-CN"/>
        </w:rPr>
        <w:t>07</w:t>
      </w:r>
      <w:r>
        <w:rPr>
          <w:rFonts w:hint="eastAsia"/>
          <w:u w:val="none"/>
          <w:lang w:val="en-US" w:eastAsia="zh-CN"/>
        </w:rPr>
        <w:t>月</w:t>
      </w:r>
      <w:r>
        <w:rPr>
          <w:rFonts w:hint="eastAsia"/>
          <w:u w:val="single"/>
          <w:lang w:val="en-US" w:eastAsia="zh-CN"/>
        </w:rPr>
        <w:t xml:space="preserve"> 30 </w:t>
      </w:r>
      <w:r>
        <w:rPr>
          <w:rFonts w:hint="eastAsia"/>
          <w:u w:val="none"/>
          <w:lang w:val="en-US" w:eastAsia="zh-CN"/>
        </w:rPr>
        <w:t>日</w:t>
      </w:r>
      <w:r>
        <w:rPr>
          <w:rFonts w:hint="eastAsia"/>
          <w:lang w:val="en-US" w:eastAsia="zh-CN"/>
        </w:rPr>
        <w:t>前邮寄到中水东北勘测设计研究有限责任公司工程勘察院（长春市绿园区春城大街978号）</w:t>
      </w:r>
    </w:p>
    <w:p w14:paraId="0EA9F26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lang w:val="en-US" w:eastAsia="zh-CN"/>
        </w:rPr>
        <w:t>刘</w:t>
      </w:r>
      <w:r>
        <w:rPr>
          <w:rFonts w:hint="eastAsia"/>
          <w:u w:val="none"/>
          <w:lang w:val="en-US" w:eastAsia="zh-CN"/>
        </w:rPr>
        <w:t>先生</w:t>
      </w:r>
      <w:r>
        <w:rPr>
          <w:rFonts w:hint="eastAsia"/>
        </w:rPr>
        <w:t>，联系电话</w:t>
      </w:r>
      <w:r>
        <w:rPr>
          <w:rFonts w:hint="eastAsia"/>
          <w:lang w:eastAsia="zh-CN"/>
        </w:rPr>
        <w:t>：</w:t>
      </w:r>
      <w:r>
        <w:rPr>
          <w:rFonts w:hint="eastAsia"/>
          <w:u w:val="none"/>
          <w:lang w:val="en-US" w:eastAsia="zh-CN"/>
        </w:rPr>
        <w:t>0431-80598162</w:t>
      </w:r>
    </w:p>
    <w:p w14:paraId="0F4E42C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审核时间</w:t>
      </w:r>
      <w:r>
        <w:rPr>
          <w:rFonts w:hint="eastAsia"/>
          <w:u w:val="none"/>
          <w:lang w:eastAsia="zh-CN"/>
        </w:rPr>
        <w:t>：</w:t>
      </w:r>
      <w:r>
        <w:rPr>
          <w:rFonts w:hint="eastAsia"/>
          <w:u w:val="single"/>
          <w:lang w:val="en-US" w:eastAsia="zh-CN"/>
        </w:rPr>
        <w:t>2025</w:t>
      </w:r>
      <w:r>
        <w:rPr>
          <w:rFonts w:hint="eastAsia"/>
          <w:u w:val="none"/>
        </w:rPr>
        <w:t>年</w:t>
      </w:r>
      <w:r>
        <w:rPr>
          <w:rFonts w:hint="eastAsia"/>
          <w:u w:val="single"/>
          <w:lang w:val="en-US" w:eastAsia="zh-CN"/>
        </w:rPr>
        <w:t>07</w:t>
      </w:r>
      <w:r>
        <w:rPr>
          <w:rFonts w:hint="eastAsia"/>
          <w:u w:val="none"/>
        </w:rPr>
        <w:t>月</w:t>
      </w:r>
      <w:r>
        <w:rPr>
          <w:rFonts w:hint="eastAsia"/>
          <w:u w:val="single"/>
          <w:lang w:val="en-US" w:eastAsia="zh-CN"/>
        </w:rPr>
        <w:t xml:space="preserve"> 30  </w:t>
      </w:r>
      <w:r>
        <w:rPr>
          <w:rFonts w:hint="eastAsia"/>
          <w:u w:val="none"/>
        </w:rPr>
        <w:t>日</w:t>
      </w:r>
      <w:r>
        <w:rPr>
          <w:rFonts w:hint="eastAsia"/>
          <w:u w:val="single"/>
          <w:lang w:val="en-US" w:eastAsia="zh-CN"/>
        </w:rPr>
        <w:t>9</w:t>
      </w:r>
      <w:r>
        <w:rPr>
          <w:rFonts w:hint="eastAsia"/>
          <w:u w:val="none"/>
        </w:rPr>
        <w:t>时整至</w:t>
      </w:r>
      <w:r>
        <w:rPr>
          <w:rFonts w:hint="eastAsia"/>
          <w:u w:val="single"/>
          <w:lang w:val="en-US" w:eastAsia="zh-CN"/>
        </w:rPr>
        <w:t>07</w:t>
      </w:r>
      <w:r>
        <w:rPr>
          <w:rFonts w:hint="eastAsia"/>
          <w:u w:val="none"/>
        </w:rPr>
        <w:t>月</w:t>
      </w:r>
      <w:r>
        <w:rPr>
          <w:rFonts w:hint="eastAsia"/>
          <w:u w:val="single"/>
          <w:lang w:val="en-US" w:eastAsia="zh-CN"/>
        </w:rPr>
        <w:t xml:space="preserve">  30  </w:t>
      </w:r>
      <w:r>
        <w:rPr>
          <w:rFonts w:hint="eastAsia"/>
          <w:u w:val="none"/>
        </w:rPr>
        <w:t>日</w:t>
      </w:r>
      <w:r>
        <w:rPr>
          <w:rFonts w:hint="eastAsia"/>
          <w:u w:val="single"/>
          <w:lang w:val="en-US" w:eastAsia="zh-CN"/>
        </w:rPr>
        <w:t>11</w:t>
      </w:r>
      <w:r>
        <w:rPr>
          <w:rFonts w:hint="eastAsia"/>
          <w:u w:val="none"/>
        </w:rPr>
        <w:t>时整</w:t>
      </w:r>
    </w:p>
    <w:p w14:paraId="1D17523C">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9.</w:t>
      </w:r>
      <w:r>
        <w:rPr>
          <w:rFonts w:hint="eastAsia"/>
          <w:b/>
          <w:bCs/>
        </w:rPr>
        <w:t>报名所需资料</w:t>
      </w:r>
    </w:p>
    <w:p w14:paraId="0358287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14:paraId="4C09FB48">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10.</w:t>
      </w:r>
      <w:r>
        <w:rPr>
          <w:rFonts w:hint="eastAsia"/>
          <w:b/>
          <w:bCs/>
        </w:rPr>
        <w:t>评审方式及合同签订</w:t>
      </w:r>
    </w:p>
    <w:p w14:paraId="5AFD16A0">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w:t>
      </w:r>
      <w:r>
        <w:rPr>
          <w:rFonts w:hint="eastAsia"/>
          <w:lang w:val="en-US"/>
        </w:rPr>
        <w:t>施工</w:t>
      </w:r>
      <w:r>
        <w:rPr>
          <w:rFonts w:hint="eastAsia"/>
        </w:rPr>
        <w:t>工作。</w:t>
      </w:r>
    </w:p>
    <w:p w14:paraId="4B9ECD4F">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bookmarkStart w:id="0" w:name="_GoBack"/>
      <w:bookmarkEnd w:id="0"/>
    </w:p>
    <w:p w14:paraId="2A9BEAE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lang w:val="en-US" w:eastAsia="zh-CN"/>
        </w:rPr>
        <w:t>刘</w:t>
      </w:r>
      <w:r>
        <w:rPr>
          <w:rFonts w:hint="eastAsia"/>
          <w:u w:val="none"/>
          <w:lang w:val="en-US" w:eastAsia="zh-CN"/>
        </w:rPr>
        <w:t xml:space="preserve">先生  </w:t>
      </w:r>
      <w:r>
        <w:rPr>
          <w:rFonts w:hint="eastAsia"/>
        </w:rPr>
        <w:t>联系电话</w:t>
      </w:r>
      <w:r>
        <w:rPr>
          <w:rFonts w:hint="eastAsia"/>
          <w:lang w:eastAsia="zh-CN"/>
        </w:rPr>
        <w:t>：</w:t>
      </w:r>
      <w:r>
        <w:rPr>
          <w:rFonts w:hint="eastAsia"/>
          <w:u w:val="none"/>
          <w:lang w:val="en-US" w:eastAsia="zh-CN"/>
        </w:rPr>
        <w:t>0431-80598162</w:t>
      </w:r>
    </w:p>
    <w:p w14:paraId="52A64799">
      <w:pPr>
        <w:jc w:val="right"/>
      </w:pPr>
      <w:r>
        <w:rPr>
          <w:rFonts w:hint="eastAsia"/>
        </w:rPr>
        <w:t>中水东北勘测设计研究有限责任公司</w:t>
      </w:r>
    </w:p>
    <w:p w14:paraId="47670395">
      <w:pPr>
        <w:jc w:val="right"/>
        <w:rPr>
          <w:rFonts w:hint="default" w:eastAsia="宋体"/>
          <w:lang w:val="en-US" w:eastAsia="zh-CN"/>
        </w:rPr>
      </w:pPr>
      <w:r>
        <w:rPr>
          <w:rFonts w:hint="eastAsia"/>
          <w:lang w:val="en-US" w:eastAsia="zh-CN"/>
        </w:rPr>
        <w:t>2025年07月 25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4"/>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54F6E55"/>
    <w:rsid w:val="09D37C4F"/>
    <w:rsid w:val="0A877953"/>
    <w:rsid w:val="10BE426D"/>
    <w:rsid w:val="10F36E7E"/>
    <w:rsid w:val="11BC32DD"/>
    <w:rsid w:val="16D408B5"/>
    <w:rsid w:val="1828431C"/>
    <w:rsid w:val="188F749F"/>
    <w:rsid w:val="198748D5"/>
    <w:rsid w:val="1B7A20B5"/>
    <w:rsid w:val="1CED3654"/>
    <w:rsid w:val="20C17812"/>
    <w:rsid w:val="229677D4"/>
    <w:rsid w:val="23EB1DA2"/>
    <w:rsid w:val="266F28DD"/>
    <w:rsid w:val="26E041AB"/>
    <w:rsid w:val="2DF548C3"/>
    <w:rsid w:val="2F95018C"/>
    <w:rsid w:val="304360AD"/>
    <w:rsid w:val="35643762"/>
    <w:rsid w:val="3BA206C2"/>
    <w:rsid w:val="3E9012FB"/>
    <w:rsid w:val="3F42717D"/>
    <w:rsid w:val="40712CF5"/>
    <w:rsid w:val="427B33ED"/>
    <w:rsid w:val="43A7603B"/>
    <w:rsid w:val="44381A19"/>
    <w:rsid w:val="44C44495"/>
    <w:rsid w:val="452406ED"/>
    <w:rsid w:val="4AFE1B9D"/>
    <w:rsid w:val="4DF55A24"/>
    <w:rsid w:val="551D7397"/>
    <w:rsid w:val="58982499"/>
    <w:rsid w:val="5AC0084B"/>
    <w:rsid w:val="5C203809"/>
    <w:rsid w:val="5D305D9F"/>
    <w:rsid w:val="5DBF573A"/>
    <w:rsid w:val="5E9A4D77"/>
    <w:rsid w:val="5FC37153"/>
    <w:rsid w:val="65BA4F81"/>
    <w:rsid w:val="676F52AF"/>
    <w:rsid w:val="678967C5"/>
    <w:rsid w:val="68060D49"/>
    <w:rsid w:val="6A036C9F"/>
    <w:rsid w:val="6DB2513E"/>
    <w:rsid w:val="792C0C5F"/>
    <w:rsid w:val="7AE220D3"/>
    <w:rsid w:val="7E4E4216"/>
    <w:rsid w:val="7EE03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2">
    <w:name w:val="heading 6"/>
    <w:basedOn w:val="1"/>
    <w:next w:val="1"/>
    <w:unhideWhenUsed/>
    <w:qFormat/>
    <w:uiPriority w:val="9"/>
    <w:pPr>
      <w:keepNext/>
      <w:keepLines/>
      <w:spacing w:before="200" w:after="0"/>
      <w:outlineLvl w:val="5"/>
    </w:pPr>
    <w:rPr>
      <w:rFonts w:ascii="Cambria" w:hAnsi="Cambria"/>
      <w:i/>
      <w:iCs/>
      <w:color w:val="243F60"/>
      <w:sz w:val="20"/>
      <w:szCs w:val="20"/>
      <w:lang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8">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1146</Words>
  <Characters>1290</Characters>
  <Lines>0</Lines>
  <Paragraphs>0</Paragraphs>
  <TotalTime>4</TotalTime>
  <ScaleCrop>false</ScaleCrop>
  <LinksUpToDate>false</LinksUpToDate>
  <CharactersWithSpaces>1335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清水</cp:lastModifiedBy>
  <dcterms:modified xsi:type="dcterms:W3CDTF">2025-07-23T00:37:52Z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eyJoZGlkIjoiMGE0MGEyMzJhMjRlOTc1MzcyYWI3MjE5M2EyZGJjZWQiLCJ1c2VySWQiOiIxODU3NDkwMDUifQ==</vt:lpwstr>
  </property>
  <property fmtid="{D5CDD505-2E9C-101B-9397-08002B2CF9AE}" pid="4" name="ICV">
    <vt:lpwstr>2E8289BDA87C4F8FA01415AA8899A4F8</vt:lpwstr>
  </property>
</Properties>
</file>